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5"/>
        <w:gridCol w:w="2902"/>
        <w:gridCol w:w="3829"/>
      </w:tblGrid>
      <w:tr w:rsidR="00FB6065" w:rsidRPr="00FB6065" w:rsidTr="00FF5DB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/>
                <w:bCs/>
              </w:rPr>
              <w:t xml:space="preserve">Course title: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b/>
                <w:bCs/>
              </w:rPr>
              <w:t>Bioanthropology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b/>
                <w:bCs/>
              </w:rPr>
              <w:t xml:space="preserve"> and Forensic Anthropology (BS_e03)</w:t>
            </w:r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</w:p>
        </w:tc>
      </w:tr>
      <w:tr w:rsidR="00FB6065" w:rsidRPr="00FB6065" w:rsidTr="00FF5DB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/>
                <w:bCs/>
              </w:rPr>
              <w:t>Teacher or teachers (surname, middle letter</w:t>
            </w:r>
            <w:r w:rsidR="00B927D4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FB6065">
              <w:rPr>
                <w:rFonts w:ascii="Times New Roman" w:eastAsia="Times New Roman" w:hAnsi="Times New Roman" w:cs="Times New Roman"/>
                <w:b/>
                <w:bCs/>
              </w:rPr>
              <w:t xml:space="preserve"> name): </w:t>
            </w:r>
            <w:r w:rsidRPr="007E5430">
              <w:rPr>
                <w:rFonts w:ascii="Times New Roman" w:eastAsia="Times New Roman" w:hAnsi="Times New Roman" w:cs="Times New Roman"/>
                <w:b/>
                <w:bCs/>
              </w:rPr>
              <w:t xml:space="preserve">Prof. </w:t>
            </w:r>
            <w:proofErr w:type="spellStart"/>
            <w:r w:rsidR="007E5430">
              <w:rPr>
                <w:rFonts w:ascii="Times New Roman" w:eastAsia="Times New Roman" w:hAnsi="Times New Roman" w:cs="Times New Roman"/>
                <w:b/>
                <w:bCs/>
              </w:rPr>
              <w:t>Dr</w:t>
            </w:r>
            <w:proofErr w:type="spellEnd"/>
            <w:r w:rsidR="007E543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5430">
              <w:rPr>
                <w:rFonts w:ascii="Times New Roman" w:eastAsia="Times New Roman" w:hAnsi="Times New Roman" w:cs="Times New Roman"/>
                <w:b/>
                <w:bCs/>
              </w:rPr>
              <w:t>Marija</w:t>
            </w:r>
            <w:proofErr w:type="spellEnd"/>
            <w:r w:rsidRPr="007E543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5430">
              <w:rPr>
                <w:rFonts w:ascii="Times New Roman" w:eastAsia="Times New Roman" w:hAnsi="Times New Roman" w:cs="Times New Roman"/>
                <w:b/>
                <w:bCs/>
              </w:rPr>
              <w:t>Đurić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r w:rsidR="007E5430">
              <w:rPr>
                <w:rFonts w:ascii="Times New Roman" w:eastAsia="Times New Roman" w:hAnsi="Times New Roman" w:cs="Times New Roman"/>
                <w:bCs/>
              </w:rPr>
              <w:t>P</w:t>
            </w:r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rof. </w:t>
            </w:r>
            <w:proofErr w:type="spellStart"/>
            <w:r w:rsidR="007E5430" w:rsidRPr="00FB6065">
              <w:rPr>
                <w:rFonts w:ascii="Times New Roman" w:eastAsia="Times New Roman" w:hAnsi="Times New Roman" w:cs="Times New Roman"/>
                <w:bCs/>
              </w:rPr>
              <w:t>D</w:t>
            </w:r>
            <w:r w:rsidRPr="00FB6065">
              <w:rPr>
                <w:rFonts w:ascii="Times New Roman" w:eastAsia="Times New Roman" w:hAnsi="Times New Roman" w:cs="Times New Roman"/>
                <w:bCs/>
              </w:rPr>
              <w:t>r</w:t>
            </w:r>
            <w:proofErr w:type="spellEnd"/>
            <w:r w:rsidR="007E5430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bCs/>
              </w:rPr>
              <w:t>Danijela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bCs/>
              </w:rPr>
              <w:t>Đonić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, research associate </w:t>
            </w:r>
            <w:proofErr w:type="spellStart"/>
            <w:r w:rsidR="007E5430">
              <w:rPr>
                <w:rFonts w:ascii="Times New Roman" w:eastAsia="Times New Roman" w:hAnsi="Times New Roman" w:cs="Times New Roman"/>
                <w:bCs/>
              </w:rPr>
              <w:t>D</w:t>
            </w:r>
            <w:r w:rsidRPr="00FB6065">
              <w:rPr>
                <w:rFonts w:ascii="Times New Roman" w:eastAsia="Times New Roman" w:hAnsi="Times New Roman" w:cs="Times New Roman"/>
                <w:bCs/>
              </w:rPr>
              <w:t>r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bCs/>
              </w:rPr>
              <w:t>Aleksa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bCs/>
              </w:rPr>
              <w:t>Janović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, research associate </w:t>
            </w:r>
            <w:proofErr w:type="spellStart"/>
            <w:r w:rsidR="007E5430">
              <w:rPr>
                <w:rFonts w:ascii="Times New Roman" w:eastAsia="Times New Roman" w:hAnsi="Times New Roman" w:cs="Times New Roman"/>
                <w:bCs/>
              </w:rPr>
              <w:t>D</w:t>
            </w:r>
            <w:r w:rsidRPr="00FB6065">
              <w:rPr>
                <w:rFonts w:ascii="Times New Roman" w:eastAsia="Times New Roman" w:hAnsi="Times New Roman" w:cs="Times New Roman"/>
                <w:bCs/>
              </w:rPr>
              <w:t>r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bCs/>
              </w:rPr>
              <w:t>Ksenija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bCs/>
              </w:rPr>
              <w:t>Zelić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, research associate </w:t>
            </w:r>
            <w:proofErr w:type="spellStart"/>
            <w:r w:rsidR="007E5430">
              <w:rPr>
                <w:rFonts w:ascii="Times New Roman" w:eastAsia="Times New Roman" w:hAnsi="Times New Roman" w:cs="Times New Roman"/>
                <w:bCs/>
              </w:rPr>
              <w:t>D</w:t>
            </w:r>
            <w:r w:rsidRPr="00FB6065">
              <w:rPr>
                <w:rFonts w:ascii="Times New Roman" w:eastAsia="Times New Roman" w:hAnsi="Times New Roman" w:cs="Times New Roman"/>
                <w:bCs/>
              </w:rPr>
              <w:t>r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bCs/>
              </w:rPr>
              <w:t>Ksenija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bCs/>
              </w:rPr>
              <w:t>Đukić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, prof.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bCs/>
              </w:rPr>
              <w:t>Dr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 Oliver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bCs/>
              </w:rPr>
              <w:t>Stojković</w:t>
            </w:r>
            <w:proofErr w:type="spellEnd"/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B6065" w:rsidRPr="00FB6065" w:rsidTr="00FF5DB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/>
                <w:bCs/>
              </w:rPr>
              <w:t xml:space="preserve">Course status: </w:t>
            </w:r>
            <w:r w:rsidRPr="00FB6065">
              <w:rPr>
                <w:rFonts w:ascii="Times New Roman" w:eastAsia="Times New Roman" w:hAnsi="Times New Roman" w:cs="Times New Roman"/>
                <w:bCs/>
              </w:rPr>
              <w:t>Elective</w:t>
            </w:r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FB6065" w:rsidRPr="00FB6065" w:rsidTr="00FF5DB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/>
                <w:bCs/>
              </w:rPr>
              <w:t>Number of ECTS credits: 5</w:t>
            </w:r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FB6065" w:rsidRPr="00FB6065" w:rsidTr="00FF5DB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/>
                <w:bCs/>
              </w:rPr>
              <w:t xml:space="preserve">Prerequisite: </w:t>
            </w:r>
            <w:r w:rsidRPr="00FB6065">
              <w:rPr>
                <w:rFonts w:ascii="Times New Roman" w:eastAsia="Times New Roman" w:hAnsi="Times New Roman" w:cs="Times New Roman"/>
                <w:bCs/>
              </w:rPr>
              <w:t>Passed exams from the first year of study</w:t>
            </w:r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</w:tc>
      </w:tr>
      <w:tr w:rsidR="00FB6065" w:rsidRPr="00FB6065" w:rsidTr="00FF5DB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65" w:rsidRPr="00FB6065" w:rsidRDefault="00FB6065" w:rsidP="00FB6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/>
                <w:bCs/>
              </w:rPr>
              <w:t>The aim of the course</w:t>
            </w:r>
          </w:p>
          <w:p w:rsidR="00FB6065" w:rsidRPr="00FB6065" w:rsidRDefault="00FB6065" w:rsidP="00FB6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The course is designed to provide students with an understanding of basic research techniques used in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bCs/>
              </w:rPr>
              <w:t>bioanthropology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 and forensic anthropology and to provide practical knowledge related to the processing of skeletal remains from archaeological and forensic contexts and excavation itself.</w:t>
            </w:r>
          </w:p>
          <w:p w:rsidR="00FB6065" w:rsidRPr="00FB6065" w:rsidRDefault="00FB6065" w:rsidP="00FB6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</w:tc>
      </w:tr>
      <w:tr w:rsidR="00FB6065" w:rsidRPr="00FB6065" w:rsidTr="00FF5DB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/>
                <w:bCs/>
              </w:rPr>
              <w:t>Outcome of the course</w:t>
            </w:r>
          </w:p>
          <w:p w:rsidR="007E5430" w:rsidRDefault="00FB6065" w:rsidP="007E54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Cs/>
              </w:rPr>
              <w:t>It is expected that students will be able to independently anthropologically process skeletal remains from the archaeological and forensic context</w:t>
            </w:r>
            <w:r w:rsidR="007E5430">
              <w:rPr>
                <w:rFonts w:ascii="Times New Roman" w:eastAsia="Times New Roman" w:hAnsi="Times New Roman" w:cs="Times New Roman"/>
                <w:bCs/>
              </w:rPr>
              <w:t>s</w:t>
            </w:r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 and be able to interpret the obtained results in an </w:t>
            </w:r>
            <w:r w:rsidR="007E5430">
              <w:rPr>
                <w:rFonts w:ascii="Times New Roman" w:eastAsia="Times New Roman" w:hAnsi="Times New Roman" w:cs="Times New Roman"/>
                <w:bCs/>
              </w:rPr>
              <w:t>i</w:t>
            </w:r>
            <w:r w:rsidRPr="00FB6065">
              <w:rPr>
                <w:rFonts w:ascii="Times New Roman" w:eastAsia="Times New Roman" w:hAnsi="Times New Roman" w:cs="Times New Roman"/>
                <w:bCs/>
              </w:rPr>
              <w:t>nterdisciplinary context.</w:t>
            </w:r>
          </w:p>
          <w:p w:rsidR="00FB6065" w:rsidRPr="00FB6065" w:rsidRDefault="00FB6065" w:rsidP="007E5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FB6065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  </w:t>
            </w:r>
          </w:p>
        </w:tc>
      </w:tr>
      <w:tr w:rsidR="00FB6065" w:rsidRPr="00FB6065" w:rsidTr="00FF5DB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65" w:rsidRPr="00FB6065" w:rsidRDefault="00FB6065" w:rsidP="00FB6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/>
                <w:bCs/>
              </w:rPr>
              <w:t>Course content</w:t>
            </w:r>
          </w:p>
          <w:p w:rsidR="00FB6065" w:rsidRPr="00FB6065" w:rsidRDefault="007E5430" w:rsidP="00FB6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During</w:t>
            </w:r>
            <w:r w:rsidR="00FB6065" w:rsidRPr="00FB6065">
              <w:rPr>
                <w:rFonts w:ascii="Times New Roman" w:eastAsia="Times New Roman" w:hAnsi="Times New Roman" w:cs="Times New Roman"/>
                <w:bCs/>
              </w:rPr>
              <w:t xml:space="preserve"> this course, students </w:t>
            </w:r>
            <w:r>
              <w:rPr>
                <w:rFonts w:ascii="Times New Roman" w:eastAsia="Times New Roman" w:hAnsi="Times New Roman" w:cs="Times New Roman"/>
                <w:bCs/>
              </w:rPr>
              <w:t>will be taught</w:t>
            </w:r>
            <w:r w:rsidR="00FB6065" w:rsidRPr="00FB6065">
              <w:rPr>
                <w:rFonts w:ascii="Times New Roman" w:eastAsia="Times New Roman" w:hAnsi="Times New Roman" w:cs="Times New Roman"/>
                <w:bCs/>
              </w:rPr>
              <w:t xml:space="preserve"> the techniques of assessing gender, individual age at the time of death, body height, tooth characteristics, and other elements of importance for </w:t>
            </w:r>
            <w:proofErr w:type="spellStart"/>
            <w:r w:rsidR="00FB6065" w:rsidRPr="00FB6065">
              <w:rPr>
                <w:rFonts w:ascii="Times New Roman" w:eastAsia="Times New Roman" w:hAnsi="Times New Roman" w:cs="Times New Roman"/>
                <w:bCs/>
              </w:rPr>
              <w:t>bioanthropological</w:t>
            </w:r>
            <w:proofErr w:type="spellEnd"/>
            <w:r w:rsidR="00FB6065" w:rsidRPr="00FB6065">
              <w:rPr>
                <w:rFonts w:ascii="Times New Roman" w:eastAsia="Times New Roman" w:hAnsi="Times New Roman" w:cs="Times New Roman"/>
                <w:bCs/>
              </w:rPr>
              <w:t xml:space="preserve"> analysis through theoretical frameworks and practical work. Fieldwork aims to instruct students </w:t>
            </w:r>
            <w:r>
              <w:rPr>
                <w:rFonts w:ascii="Times New Roman" w:eastAsia="Times New Roman" w:hAnsi="Times New Roman" w:cs="Times New Roman"/>
                <w:bCs/>
              </w:rPr>
              <w:t>on</w:t>
            </w:r>
            <w:r w:rsidR="00FB6065" w:rsidRPr="00FB6065">
              <w:rPr>
                <w:rFonts w:ascii="Times New Roman" w:eastAsia="Times New Roman" w:hAnsi="Times New Roman" w:cs="Times New Roman"/>
                <w:bCs/>
              </w:rPr>
              <w:t xml:space="preserve"> the importance of the context in which skeletons were found to interpret biological findings. Students will discuss contemporary concepts of </w:t>
            </w:r>
            <w:proofErr w:type="spellStart"/>
            <w:r w:rsidR="00FB6065" w:rsidRPr="00FB6065">
              <w:rPr>
                <w:rFonts w:ascii="Times New Roman" w:eastAsia="Times New Roman" w:hAnsi="Times New Roman" w:cs="Times New Roman"/>
                <w:bCs/>
              </w:rPr>
              <w:t>bioanthropology</w:t>
            </w:r>
            <w:proofErr w:type="spellEnd"/>
            <w:r w:rsidR="00FB6065" w:rsidRPr="00FB6065">
              <w:rPr>
                <w:rFonts w:ascii="Times New Roman" w:eastAsia="Times New Roman" w:hAnsi="Times New Roman" w:cs="Times New Roman"/>
                <w:bCs/>
              </w:rPr>
              <w:t xml:space="preserve"> related to human variability, adaptation, evolution, as well as changing the </w:t>
            </w:r>
            <w:proofErr w:type="spellStart"/>
            <w:r w:rsidR="00FB6065" w:rsidRPr="00FB6065">
              <w:rPr>
                <w:rFonts w:ascii="Times New Roman" w:eastAsia="Times New Roman" w:hAnsi="Times New Roman" w:cs="Times New Roman"/>
                <w:bCs/>
              </w:rPr>
              <w:t>paleopathological</w:t>
            </w:r>
            <w:proofErr w:type="spellEnd"/>
            <w:r w:rsidR="00FB6065" w:rsidRPr="00FB6065">
              <w:rPr>
                <w:rFonts w:ascii="Times New Roman" w:eastAsia="Times New Roman" w:hAnsi="Times New Roman" w:cs="Times New Roman"/>
                <w:bCs/>
              </w:rPr>
              <w:t xml:space="preserve"> profile of populations throughout human history.</w:t>
            </w:r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FB6065">
              <w:rPr>
                <w:rFonts w:ascii="Times New Roman" w:eastAsia="Times New Roman" w:hAnsi="Times New Roman" w:cs="Times New Roman"/>
                <w:iCs/>
              </w:rPr>
              <w:t xml:space="preserve">They will also be introduced to the multidisciplinary approach to mass grave research and the victim identification process. The course </w:t>
            </w:r>
            <w:r w:rsidR="007E5430">
              <w:rPr>
                <w:rFonts w:ascii="Times New Roman" w:eastAsia="Times New Roman" w:hAnsi="Times New Roman" w:cs="Times New Roman"/>
                <w:iCs/>
              </w:rPr>
              <w:t>also</w:t>
            </w:r>
            <w:r w:rsidRPr="00FB6065">
              <w:rPr>
                <w:rFonts w:ascii="Times New Roman" w:eastAsia="Times New Roman" w:hAnsi="Times New Roman" w:cs="Times New Roman"/>
                <w:iCs/>
              </w:rPr>
              <w:t xml:space="preserve"> focuse</w:t>
            </w:r>
            <w:r w:rsidR="007E5430">
              <w:rPr>
                <w:rFonts w:ascii="Times New Roman" w:eastAsia="Times New Roman" w:hAnsi="Times New Roman" w:cs="Times New Roman"/>
                <w:iCs/>
              </w:rPr>
              <w:t>s</w:t>
            </w:r>
            <w:r w:rsidRPr="00FB6065">
              <w:rPr>
                <w:rFonts w:ascii="Times New Roman" w:eastAsia="Times New Roman" w:hAnsi="Times New Roman" w:cs="Times New Roman"/>
                <w:iCs/>
              </w:rPr>
              <w:t xml:space="preserve"> on different methods of DNA analysis and practical work in the PCR laboratory. The course also includes case studies and a discussion of ethical issues related to forensic identification.</w:t>
            </w:r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val="ru-RU"/>
              </w:rPr>
            </w:pPr>
          </w:p>
        </w:tc>
      </w:tr>
      <w:tr w:rsidR="00FB6065" w:rsidRPr="00FB6065" w:rsidTr="00FF5DB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/>
                <w:bCs/>
              </w:rPr>
              <w:t>Recommended reading</w:t>
            </w:r>
          </w:p>
          <w:p w:rsidR="00FB6065" w:rsidRPr="00FB6065" w:rsidRDefault="00FB6065" w:rsidP="00FB6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B60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CS"/>
              </w:rPr>
              <w:t>1)</w:t>
            </w: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Human Osteology: a Laboratory and Field Manual by W. Bass, </w:t>
            </w:r>
            <w:r w:rsidRPr="00FB606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Missouri Archaeological Society, 2005.</w:t>
            </w:r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</w:pPr>
            <w:r w:rsidRPr="00FB606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2) The </w:t>
            </w: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Archaeology of Human Bones by S. Mays, Routledge, London, 2021.</w:t>
            </w:r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</w:pP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 xml:space="preserve">3) </w:t>
            </w: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Human Skeletal Remains: Excavation, Analysis, Interpretation by Douglas H.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Ubelaker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Taraxacum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Press, 1999</w:t>
            </w:r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</w:pP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 xml:space="preserve">4) </w:t>
            </w: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Theory, Method, and Practice in Modern Archaeology, RJ</w:t>
            </w: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Jeske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and DK Charles (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eds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),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Praeger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Publishers, 2003.</w:t>
            </w:r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>5)</w:t>
            </w: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B606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Dental Anthropology</w:t>
            </w: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 xml:space="preserve">, </w:t>
            </w: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Simon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Hillson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 xml:space="preserve">, </w:t>
            </w: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Cambridge University Press</w:t>
            </w: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>, 1996</w:t>
            </w: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Essentials of Forensic Anthropology by TD Stewart, 1979</w:t>
            </w:r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CS"/>
              </w:rPr>
            </w:pP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6)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Resonstruction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of Life from the Skeleton by MY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Iscan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and KAR Kennedy, 1989</w:t>
            </w:r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7) Spitz WU. Spitz and Fisher’s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Medicolegal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Investigation of Death: Guidelines for the Application of Pathology to Crime Investigation. 4th ed. Springfield, Illinois: Charles C Thomas – Publisher; 2006.</w:t>
            </w:r>
          </w:p>
          <w:p w:rsidR="00FB6065" w:rsidRPr="00FB6065" w:rsidRDefault="00FD491C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8)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Saukko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P, Knight B</w:t>
            </w:r>
            <w:r w:rsidR="00FB6065"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. Knights Forensic Pathology. 3rd ed. London: Arnold; 2004.</w:t>
            </w:r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9) Stimson PG and Mertz CA. Forensic Dentistry CRC-Press, 1</w:t>
            </w: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st</w:t>
            </w: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ed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; 1997</w:t>
            </w:r>
          </w:p>
          <w:p w:rsidR="00FB6065" w:rsidRPr="00FB6065" w:rsidRDefault="00FB6065" w:rsidP="00FB606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 Introduction to Forensic Genetics, by W. Goodwin, A. Linacre, and S.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Hadi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1.ed., Wiley,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Chichester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, 2007.</w:t>
            </w:r>
          </w:p>
          <w:p w:rsidR="00FB6065" w:rsidRPr="00FB6065" w:rsidRDefault="00FB6065" w:rsidP="00FB606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</w:pP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 Introduction to Forensic DNA Analysis, by N.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Rudin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and K. Inman, 2nd ed., CRC, 2001.</w:t>
            </w:r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 xml:space="preserve"> </w:t>
            </w:r>
          </w:p>
          <w:p w:rsidR="00FB6065" w:rsidRPr="00FB6065" w:rsidRDefault="00FB6065" w:rsidP="00FB606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</w:pP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Djuric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M. Dealing with Human Remains from Recent Conflict: Mass Grave Excavation and Human Identification in a Sensitive Political Context. In: Handbook of Forensic Anthropology and Archaeology (edited by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Soren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Blau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Douglas H.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Ubelaker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). Routledge, 2016</w:t>
            </w:r>
          </w:p>
          <w:p w:rsidR="00FB6065" w:rsidRPr="00FB6065" w:rsidRDefault="00FB6065" w:rsidP="00FB606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Djurić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M,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Starović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A. Serbia. In: The Routledge Handbook of Archaeological Human Remains and Legislation: an international guide to laws and practice in the excavation, study and treatment of archaeological human remains (edited by N.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Márquez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-Grant and L. Fibiger). Routledge, 2011, pp. 373-388. </w:t>
            </w:r>
          </w:p>
          <w:p w:rsidR="00FB6065" w:rsidRPr="00FB6065" w:rsidRDefault="00FB6065" w:rsidP="00FB606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Djurić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M. [Forensic anthropology] (chapter in Serbian). In: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Ekspertizna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medicina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(edited by D.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Dunjić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). ECPD Beograd, 2008, pp. 349-404.</w:t>
            </w:r>
          </w:p>
          <w:p w:rsidR="00FB6065" w:rsidRPr="00FB6065" w:rsidRDefault="00FB6065" w:rsidP="00FB606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Đurić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Srejić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M. [Introduction to physical anthropology of ancient populations] (book in Serbian).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Zavod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za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udžbenike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nastavna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sredstva</w:t>
            </w:r>
            <w:proofErr w:type="spellEnd"/>
            <w:r w:rsidRPr="00FB6065">
              <w:rPr>
                <w:rFonts w:ascii="Times New Roman" w:eastAsia="Times New Roman" w:hAnsi="Times New Roman" w:cs="Times New Roman"/>
                <w:sz w:val="18"/>
                <w:szCs w:val="18"/>
              </w:rPr>
              <w:t>, Beograd, 1995.</w:t>
            </w:r>
          </w:p>
        </w:tc>
      </w:tr>
      <w:tr w:rsidR="00FB6065" w:rsidRPr="00FB6065" w:rsidTr="00FF5DB7"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65" w:rsidRPr="00FB6065" w:rsidRDefault="00FB6065" w:rsidP="00BC5F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Number of hours of active teaching: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65" w:rsidRPr="00FB6065" w:rsidRDefault="00FB6065" w:rsidP="00BC5F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lectures: 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Cs/>
              </w:rPr>
              <w:t xml:space="preserve">Study research work: </w:t>
            </w:r>
            <w:bookmarkStart w:id="0" w:name="_GoBack"/>
            <w:bookmarkEnd w:id="0"/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</w:tr>
      <w:tr w:rsidR="00FB6065" w:rsidRPr="00FB6065" w:rsidTr="00FF5DB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/>
                <w:bCs/>
              </w:rPr>
              <w:t>Teaching methods</w:t>
            </w:r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Cs/>
              </w:rPr>
              <w:t>Lectures, seminars, independent work in the laboratory and in the field</w:t>
            </w:r>
          </w:p>
          <w:p w:rsidR="00FB6065" w:rsidRPr="00FB6065" w:rsidRDefault="00FB6065" w:rsidP="00FB60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FB6065" w:rsidRPr="00FB6065" w:rsidTr="00FF5DB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65" w:rsidRPr="00FB6065" w:rsidRDefault="00FB6065" w:rsidP="00FB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/>
                <w:bCs/>
              </w:rPr>
              <w:t>Knowledge assessment (maximum number of points 100)</w:t>
            </w:r>
          </w:p>
          <w:p w:rsidR="00FB6065" w:rsidRPr="00FB6065" w:rsidRDefault="00FB6065" w:rsidP="00FB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B6065">
              <w:rPr>
                <w:rFonts w:ascii="Times New Roman" w:eastAsia="Times New Roman" w:hAnsi="Times New Roman" w:cs="Times New Roman"/>
                <w:bCs/>
              </w:rPr>
              <w:t>Written exam (test) -60 points, attendance and activity during classes-10 points, project assignment-30 points</w:t>
            </w:r>
          </w:p>
          <w:p w:rsidR="00FB6065" w:rsidRPr="00FB6065" w:rsidRDefault="00FB6065" w:rsidP="00FB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</w:tr>
    </w:tbl>
    <w:p w:rsidR="00673817" w:rsidRDefault="00BC5FA2"/>
    <w:sectPr w:rsidR="00673817" w:rsidSect="006C65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34DA2"/>
    <w:multiLevelType w:val="hybridMultilevel"/>
    <w:tmpl w:val="D0C81F56"/>
    <w:lvl w:ilvl="0" w:tplc="04090011">
      <w:start w:val="10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065"/>
    <w:rsid w:val="0015080E"/>
    <w:rsid w:val="00340964"/>
    <w:rsid w:val="006C65CC"/>
    <w:rsid w:val="007E5430"/>
    <w:rsid w:val="00B927D4"/>
    <w:rsid w:val="00BC5FA2"/>
    <w:rsid w:val="00FB6065"/>
    <w:rsid w:val="00FD491C"/>
    <w:rsid w:val="00FD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5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5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anatomija123@outlook.com</cp:lastModifiedBy>
  <cp:revision>3</cp:revision>
  <dcterms:created xsi:type="dcterms:W3CDTF">2021-12-07T10:41:00Z</dcterms:created>
  <dcterms:modified xsi:type="dcterms:W3CDTF">2021-12-08T11:29:00Z</dcterms:modified>
</cp:coreProperties>
</file>